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0" w:type="dxa"/>
        <w:jc w:val="center"/>
        <w:shd w:val="clear" w:color="auto" w:fill="FFFFFF"/>
        <w:tblCellMar>
          <w:left w:w="0" w:type="dxa"/>
          <w:right w:w="0" w:type="dxa"/>
        </w:tblCellMar>
        <w:tblLook w:val="04A0" w:firstRow="1" w:lastRow="0" w:firstColumn="1" w:lastColumn="0" w:noHBand="0" w:noVBand="1"/>
      </w:tblPr>
      <w:tblGrid>
        <w:gridCol w:w="9000"/>
      </w:tblGrid>
      <w:tr w:rsidR="00136111" w:rsidTr="00136111">
        <w:trPr>
          <w:trHeight w:val="2100"/>
          <w:jc w:val="center"/>
        </w:trPr>
        <w:tc>
          <w:tcPr>
            <w:tcW w:w="9000" w:type="dxa"/>
            <w:shd w:val="clear" w:color="auto" w:fill="FFFFFF"/>
            <w:hideMark/>
          </w:tcPr>
          <w:p w:rsidR="00136111" w:rsidRDefault="00136111">
            <w:pPr>
              <w:rPr>
                <w:rFonts w:ascii="Arial" w:hAnsi="Arial" w:cs="Arial"/>
              </w:rPr>
            </w:pPr>
            <w:r>
              <w:rPr>
                <w:rFonts w:ascii="Arial" w:hAnsi="Arial" w:cs="Arial"/>
                <w:noProof/>
              </w:rPr>
              <w:drawing>
                <wp:inline distT="0" distB="0" distL="0" distR="0">
                  <wp:extent cx="5715000" cy="1352550"/>
                  <wp:effectExtent l="0" t="0" r="0" b="0"/>
                  <wp:docPr id="3" name="Picture 3" descr="Value Wales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 Wales Bann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1352550"/>
                          </a:xfrm>
                          <a:prstGeom prst="rect">
                            <a:avLst/>
                          </a:prstGeom>
                          <a:noFill/>
                          <a:ln>
                            <a:noFill/>
                          </a:ln>
                        </pic:spPr>
                      </pic:pic>
                    </a:graphicData>
                  </a:graphic>
                </wp:inline>
              </w:drawing>
            </w:r>
          </w:p>
        </w:tc>
      </w:tr>
      <w:tr w:rsidR="00136111" w:rsidTr="00136111">
        <w:trPr>
          <w:jc w:val="center"/>
        </w:trPr>
        <w:tc>
          <w:tcPr>
            <w:tcW w:w="0" w:type="auto"/>
            <w:shd w:val="clear" w:color="auto" w:fill="FFFFFF"/>
            <w:hideMark/>
          </w:tcPr>
          <w:tbl>
            <w:tblPr>
              <w:tblW w:w="9000" w:type="dxa"/>
              <w:tblCellMar>
                <w:left w:w="0" w:type="dxa"/>
                <w:right w:w="0" w:type="dxa"/>
              </w:tblCellMar>
              <w:tblLook w:val="04A0" w:firstRow="1" w:lastRow="0" w:firstColumn="1" w:lastColumn="0" w:noHBand="0" w:noVBand="1"/>
            </w:tblPr>
            <w:tblGrid>
              <w:gridCol w:w="9000"/>
            </w:tblGrid>
            <w:tr w:rsidR="00136111">
              <w:trPr>
                <w:trHeight w:val="450"/>
              </w:trPr>
              <w:tc>
                <w:tcPr>
                  <w:tcW w:w="9000" w:type="dxa"/>
                  <w:hideMark/>
                </w:tcPr>
                <w:p w:rsidR="00136111" w:rsidRDefault="00136111">
                  <w:pPr>
                    <w:rPr>
                      <w:rFonts w:eastAsia="Times New Roman"/>
                      <w:sz w:val="20"/>
                      <w:szCs w:val="20"/>
                    </w:rPr>
                  </w:pPr>
                </w:p>
              </w:tc>
            </w:tr>
          </w:tbl>
          <w:p w:rsidR="00136111" w:rsidRDefault="00136111">
            <w:pPr>
              <w:rPr>
                <w:rFonts w:eastAsia="Times New Roman"/>
                <w:sz w:val="20"/>
                <w:szCs w:val="20"/>
              </w:rPr>
            </w:pPr>
          </w:p>
        </w:tc>
      </w:tr>
      <w:tr w:rsidR="00136111" w:rsidTr="00136111">
        <w:trPr>
          <w:jc w:val="center"/>
        </w:trPr>
        <w:tc>
          <w:tcPr>
            <w:tcW w:w="0" w:type="auto"/>
            <w:shd w:val="clear" w:color="auto" w:fill="FFFFFF"/>
            <w:hideMark/>
          </w:tcPr>
          <w:tbl>
            <w:tblPr>
              <w:tblW w:w="9000" w:type="dxa"/>
              <w:tblCellMar>
                <w:left w:w="0" w:type="dxa"/>
                <w:right w:w="0" w:type="dxa"/>
              </w:tblCellMar>
              <w:tblLook w:val="04A0" w:firstRow="1" w:lastRow="0" w:firstColumn="1" w:lastColumn="0" w:noHBand="0" w:noVBand="1"/>
            </w:tblPr>
            <w:tblGrid>
              <w:gridCol w:w="600"/>
              <w:gridCol w:w="7800"/>
              <w:gridCol w:w="600"/>
            </w:tblGrid>
            <w:tr w:rsidR="00136111">
              <w:tc>
                <w:tcPr>
                  <w:tcW w:w="600" w:type="dxa"/>
                  <w:hideMark/>
                </w:tcPr>
                <w:p w:rsidR="00136111" w:rsidRDefault="00136111">
                  <w:pPr>
                    <w:rPr>
                      <w:rFonts w:eastAsia="Times New Roman"/>
                      <w:sz w:val="20"/>
                      <w:szCs w:val="20"/>
                    </w:rPr>
                  </w:pPr>
                </w:p>
              </w:tc>
              <w:tc>
                <w:tcPr>
                  <w:tcW w:w="7800" w:type="dxa"/>
                  <w:hideMark/>
                </w:tcPr>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In this edition:</w:t>
                  </w:r>
                </w:p>
                <w:p w:rsidR="00136111" w:rsidRDefault="00136111">
                  <w:pPr>
                    <w:numPr>
                      <w:ilvl w:val="0"/>
                      <w:numId w:val="1"/>
                    </w:numPr>
                    <w:spacing w:before="100" w:beforeAutospacing="1" w:after="100" w:afterAutospacing="1"/>
                    <w:rPr>
                      <w:rFonts w:ascii="Arial" w:eastAsia="Times New Roman" w:hAnsi="Arial" w:cs="Arial"/>
                    </w:rPr>
                  </w:pPr>
                  <w:hyperlink w:anchor="link_1457622588888" w:history="1">
                    <w:r>
                      <w:rPr>
                        <w:rStyle w:val="Hyperlink"/>
                        <w:rFonts w:ascii="Arial" w:eastAsia="Times New Roman" w:hAnsi="Arial" w:cs="Arial"/>
                        <w:b/>
                        <w:bCs/>
                        <w:color w:val="2475BA"/>
                      </w:rPr>
                      <w:t xml:space="preserve">Finance Minister has launched new Supplier Feedback Service </w:t>
                    </w:r>
                  </w:hyperlink>
                </w:p>
                <w:p w:rsidR="00136111" w:rsidRDefault="00136111">
                  <w:pPr>
                    <w:numPr>
                      <w:ilvl w:val="0"/>
                      <w:numId w:val="1"/>
                    </w:numPr>
                    <w:spacing w:before="100" w:beforeAutospacing="1" w:after="100" w:afterAutospacing="1"/>
                    <w:rPr>
                      <w:rFonts w:ascii="Arial" w:eastAsia="Times New Roman" w:hAnsi="Arial" w:cs="Arial"/>
                    </w:rPr>
                  </w:pPr>
                  <w:hyperlink w:anchor="link_1457622594920" w:history="1">
                    <w:r>
                      <w:rPr>
                        <w:rStyle w:val="Hyperlink"/>
                        <w:rFonts w:ascii="Arial" w:eastAsia="Times New Roman" w:hAnsi="Arial" w:cs="Arial"/>
                        <w:b/>
                        <w:bCs/>
                        <w:color w:val="2475BA"/>
                      </w:rPr>
                      <w:t xml:space="preserve">Funding Opportunities to support eProcurement Projects </w:t>
                    </w:r>
                  </w:hyperlink>
                </w:p>
                <w:p w:rsidR="00136111" w:rsidRDefault="00136111">
                  <w:pPr>
                    <w:numPr>
                      <w:ilvl w:val="0"/>
                      <w:numId w:val="1"/>
                    </w:numPr>
                    <w:spacing w:before="100" w:beforeAutospacing="1" w:after="100" w:afterAutospacing="1"/>
                    <w:rPr>
                      <w:rFonts w:ascii="Arial" w:eastAsia="Times New Roman" w:hAnsi="Arial" w:cs="Arial"/>
                    </w:rPr>
                  </w:pPr>
                  <w:hyperlink w:anchor="link_1457622644304" w:history="1">
                    <w:r>
                      <w:rPr>
                        <w:rStyle w:val="Hyperlink"/>
                        <w:rFonts w:ascii="Arial" w:eastAsia="Times New Roman" w:hAnsi="Arial" w:cs="Arial"/>
                        <w:b/>
                        <w:bCs/>
                        <w:color w:val="2475BA"/>
                      </w:rPr>
                      <w:t>Procurement teams win Award</w:t>
                    </w:r>
                  </w:hyperlink>
                </w:p>
                <w:p w:rsidR="00136111" w:rsidRDefault="00136111">
                  <w:pPr>
                    <w:numPr>
                      <w:ilvl w:val="0"/>
                      <w:numId w:val="1"/>
                    </w:numPr>
                    <w:spacing w:before="100" w:beforeAutospacing="1" w:after="100" w:afterAutospacing="1"/>
                    <w:rPr>
                      <w:rFonts w:ascii="Arial" w:eastAsia="Times New Roman" w:hAnsi="Arial" w:cs="Arial"/>
                    </w:rPr>
                  </w:pPr>
                  <w:hyperlink w:anchor="link_1457622648479" w:history="1">
                    <w:r>
                      <w:rPr>
                        <w:rStyle w:val="Hyperlink"/>
                        <w:rFonts w:ascii="Arial" w:eastAsia="Times New Roman" w:hAnsi="Arial" w:cs="Arial"/>
                        <w:b/>
                        <w:bCs/>
                        <w:color w:val="2475BA"/>
                      </w:rPr>
                      <w:t>The Procurement Route Planner is changing….</w:t>
                    </w:r>
                  </w:hyperlink>
                </w:p>
                <w:p w:rsidR="00136111" w:rsidRDefault="00136111">
                  <w:pPr>
                    <w:numPr>
                      <w:ilvl w:val="0"/>
                      <w:numId w:val="1"/>
                    </w:numPr>
                    <w:spacing w:before="100" w:beforeAutospacing="1" w:after="100" w:afterAutospacing="1"/>
                    <w:rPr>
                      <w:rFonts w:ascii="Arial" w:eastAsia="Times New Roman" w:hAnsi="Arial" w:cs="Arial"/>
                    </w:rPr>
                  </w:pPr>
                  <w:hyperlink w:anchor="link_1457622673759" w:history="1">
                    <w:r>
                      <w:rPr>
                        <w:rStyle w:val="Hyperlink"/>
                        <w:rFonts w:ascii="Arial" w:eastAsia="Times New Roman" w:hAnsi="Arial" w:cs="Arial"/>
                        <w:b/>
                        <w:bCs/>
                        <w:color w:val="2475BA"/>
                      </w:rPr>
                      <w:t>Did you know that electronic procurement can help detect and reduce procurement fraud?</w:t>
                    </w:r>
                  </w:hyperlink>
                </w:p>
                <w:p w:rsidR="00136111" w:rsidRDefault="00136111">
                  <w:pPr>
                    <w:numPr>
                      <w:ilvl w:val="0"/>
                      <w:numId w:val="1"/>
                    </w:numPr>
                    <w:spacing w:before="100" w:beforeAutospacing="1" w:after="100" w:afterAutospacing="1"/>
                    <w:rPr>
                      <w:rFonts w:ascii="Arial" w:eastAsia="Times New Roman" w:hAnsi="Arial" w:cs="Arial"/>
                    </w:rPr>
                  </w:pPr>
                  <w:hyperlink w:anchor="link_1457623897859" w:history="1">
                    <w:r>
                      <w:rPr>
                        <w:rStyle w:val="Hyperlink"/>
                        <w:rFonts w:ascii="Arial" w:eastAsia="Times New Roman" w:hAnsi="Arial" w:cs="Arial"/>
                        <w:b/>
                        <w:bCs/>
                        <w:color w:val="2475BA"/>
                      </w:rPr>
                      <w:t>Vacancies</w:t>
                    </w:r>
                  </w:hyperlink>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0" w:name="link_1457622588888"/>
                  <w:r>
                    <w:rPr>
                      <w:rFonts w:ascii="Arial" w:eastAsia="Times New Roman" w:hAnsi="Arial" w:cs="Arial"/>
                      <w:color w:val="2475BA"/>
                      <w:sz w:val="43"/>
                      <w:szCs w:val="43"/>
                    </w:rPr>
                    <w:t xml:space="preserve">Finance Minister has launched new Supplier Feedback Service </w:t>
                  </w:r>
                  <w:bookmarkEnd w:id="0"/>
                </w:p>
                <w:tbl>
                  <w:tblPr>
                    <w:tblW w:w="5000" w:type="pct"/>
                    <w:tblCellMar>
                      <w:left w:w="0" w:type="dxa"/>
                      <w:right w:w="0" w:type="dxa"/>
                    </w:tblCellMar>
                    <w:tblLook w:val="04A0" w:firstRow="1" w:lastRow="0" w:firstColumn="1" w:lastColumn="0" w:noHBand="0" w:noVBand="1"/>
                  </w:tblPr>
                  <w:tblGrid>
                    <w:gridCol w:w="7800"/>
                  </w:tblGrid>
                  <w:tr w:rsidR="00136111">
                    <w:tc>
                      <w:tcPr>
                        <w:tcW w:w="0" w:type="auto"/>
                        <w:tcMar>
                          <w:top w:w="15" w:type="dxa"/>
                          <w:left w:w="15" w:type="dxa"/>
                          <w:bottom w:w="15" w:type="dxa"/>
                          <w:right w:w="15" w:type="dxa"/>
                        </w:tcMar>
                        <w:hideMark/>
                      </w:tcPr>
                      <w:p w:rsidR="00136111" w:rsidRDefault="00136111">
                        <w:pPr>
                          <w:pStyle w:val="gdp"/>
                          <w:spacing w:before="300" w:beforeAutospacing="0" w:after="300" w:afterAutospacing="0" w:line="336" w:lineRule="atLeast"/>
                          <w:rPr>
                            <w:rFonts w:ascii="Arial" w:hAnsi="Arial" w:cs="Arial"/>
                            <w:color w:val="333333"/>
                          </w:rPr>
                        </w:pPr>
                        <w:r>
                          <w:rPr>
                            <w:noProof/>
                          </w:rPr>
                          <w:drawing>
                            <wp:anchor distT="0" distB="0" distL="66675" distR="66675" simplePos="0" relativeHeight="251659264" behindDoc="0" locked="0" layoutInCell="1" allowOverlap="0">
                              <wp:simplePos x="0" y="0"/>
                              <wp:positionH relativeFrom="column">
                                <wp:align>left</wp:align>
                              </wp:positionH>
                              <wp:positionV relativeFrom="line">
                                <wp:posOffset>0</wp:posOffset>
                              </wp:positionV>
                              <wp:extent cx="1581150" cy="1581150"/>
                              <wp:effectExtent l="0" t="0" r="0" b="0"/>
                              <wp:wrapSquare wrapText="bothSides"/>
                              <wp:docPr id="4" name="Picture 4" descr="Jane Hutt, Minister for Finance and Business Gover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ne Hutt, Minister for Finance and Business Government"/>
                                      <pic:cNvPicPr>
                                        <a:picLocks noChangeAspect="1" noChangeArrowheads="1"/>
                                      </pic:cNvPicPr>
                                    </pic:nvPicPr>
                                    <pic:blipFill>
                                      <a:blip r:link="rId7">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color w:val="333333"/>
                          </w:rPr>
                          <w:t xml:space="preserve">On Wednesday 9 March the Finance and Government Business Minister, Jane Hutt AM launched a new </w:t>
                        </w:r>
                        <w:hyperlink r:id="rId8" w:history="1">
                          <w:r>
                            <w:rPr>
                              <w:rStyle w:val="Hyperlink"/>
                              <w:rFonts w:ascii="Arial" w:hAnsi="Arial" w:cs="Arial"/>
                              <w:b/>
                              <w:bCs/>
                              <w:color w:val="2475BA"/>
                            </w:rPr>
                            <w:t>Supplier Feedback Service</w:t>
                          </w:r>
                        </w:hyperlink>
                        <w:r>
                          <w:rPr>
                            <w:rFonts w:ascii="Arial" w:hAnsi="Arial" w:cs="Arial"/>
                            <w:color w:val="333333"/>
                          </w:rPr>
                          <w:t xml:space="preserve">. It supports Principle 6 of the refreshed Wales Procurement Policy Statement - to provide a single point of contact for </w:t>
                        </w:r>
                        <w:proofErr w:type="gramStart"/>
                        <w:r>
                          <w:rPr>
                            <w:rFonts w:ascii="Arial" w:hAnsi="Arial" w:cs="Arial"/>
                            <w:color w:val="333333"/>
                          </w:rPr>
                          <w:t>suppliers</w:t>
                        </w:r>
                        <w:proofErr w:type="gramEnd"/>
                        <w:r>
                          <w:rPr>
                            <w:rFonts w:ascii="Arial" w:hAnsi="Arial" w:cs="Arial"/>
                            <w:color w:val="333333"/>
                          </w:rPr>
                          <w:t xml:space="preserve"> feedback.</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new service, being carried out by the Policy team in Value Wales, will provide suppliers with a channel to ask questions and offer feedback on procurement in the Welsh public sector. It is hoped that the service will help suppliers, regardless of their size or location, to seek advice, resolve issues and develop a greater understanding on public procurement policy and rules.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Launching the Service, Finance Minister Jane Hutt said:  “I want to ensure that public sector procurement in Wales is being carried out in a fair, open and consistent manner and is in line with our Welsh procurement policy.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lastRenderedPageBreak/>
                          <w:t xml:space="preserve">For more information about the Supplier Feedback Service, including its role and remit please visit </w:t>
                        </w:r>
                        <w:hyperlink r:id="rId9" w:history="1">
                          <w:r>
                            <w:rPr>
                              <w:rStyle w:val="Hyperlink"/>
                              <w:rFonts w:ascii="Arial" w:hAnsi="Arial" w:cs="Arial"/>
                              <w:b/>
                              <w:bCs/>
                              <w:color w:val="2475BA"/>
                            </w:rPr>
                            <w:t>www.gov.wales/supplier-feedback-service</w:t>
                          </w:r>
                        </w:hyperlink>
                        <w:r>
                          <w:rPr>
                            <w:rFonts w:ascii="Arial" w:hAnsi="Arial" w:cs="Arial"/>
                            <w:color w:val="333333"/>
                          </w:rPr>
                          <w:t xml:space="preserve">.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To see the full press release, please visit the </w:t>
                        </w:r>
                        <w:hyperlink r:id="rId10" w:history="1">
                          <w:r>
                            <w:rPr>
                              <w:rStyle w:val="Hyperlink"/>
                              <w:rFonts w:ascii="Arial" w:hAnsi="Arial" w:cs="Arial"/>
                              <w:b/>
                              <w:bCs/>
                              <w:color w:val="2475BA"/>
                            </w:rPr>
                            <w:t>Welsh Government newsroom</w:t>
                          </w:r>
                        </w:hyperlink>
                        <w:r>
                          <w:rPr>
                            <w:rFonts w:ascii="Arial" w:hAnsi="Arial" w:cs="Arial"/>
                            <w:color w:val="333333"/>
                          </w:rPr>
                          <w:t>.</w:t>
                        </w:r>
                      </w:p>
                    </w:tc>
                  </w:tr>
                </w:tbl>
                <w:p w:rsidR="00136111" w:rsidRDefault="00136111">
                  <w:pPr>
                    <w:jc w:val="center"/>
                    <w:rPr>
                      <w:rFonts w:ascii="Arial" w:eastAsia="Times New Roman" w:hAnsi="Arial" w:cs="Arial"/>
                    </w:rPr>
                  </w:pPr>
                  <w:r>
                    <w:rPr>
                      <w:rFonts w:ascii="Arial" w:eastAsia="Times New Roman" w:hAnsi="Arial" w:cs="Arial"/>
                    </w:rPr>
                    <w:lastRenderedPageBreak/>
                    <w:pict>
                      <v:rect id="_x0000_i1025"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1" w:name="link_1457622594920"/>
                  <w:r>
                    <w:rPr>
                      <w:rFonts w:ascii="Arial" w:eastAsia="Times New Roman" w:hAnsi="Arial" w:cs="Arial"/>
                      <w:color w:val="2475BA"/>
                      <w:sz w:val="43"/>
                      <w:szCs w:val="43"/>
                    </w:rPr>
                    <w:t xml:space="preserve">Funding Opportunities to support eProcurement Projects </w:t>
                  </w:r>
                  <w:bookmarkEnd w:id="1"/>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Invest to Save (I2S) fund is a short-term pool of resources available to help public service organisation’s transform the way that they work. The fund supports the introduction of new or proven ways of working so that public services become more efficient and effective.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Bids should be able to demonstrate:</w:t>
                  </w:r>
                </w:p>
                <w:p w:rsidR="00136111" w:rsidRDefault="00136111">
                  <w:pPr>
                    <w:numPr>
                      <w:ilvl w:val="0"/>
                      <w:numId w:val="2"/>
                    </w:numPr>
                    <w:spacing w:before="100" w:beforeAutospacing="1" w:after="100" w:afterAutospacing="1"/>
                    <w:rPr>
                      <w:rFonts w:ascii="Arial" w:eastAsia="Times New Roman" w:hAnsi="Arial" w:cs="Arial"/>
                    </w:rPr>
                  </w:pPr>
                  <w:r>
                    <w:rPr>
                      <w:rFonts w:ascii="Arial" w:eastAsia="Times New Roman" w:hAnsi="Arial" w:cs="Arial"/>
                    </w:rPr>
                    <w:t>that they can identify and create cash-releasing saving</w:t>
                  </w:r>
                </w:p>
                <w:p w:rsidR="00136111" w:rsidRDefault="00136111">
                  <w:pPr>
                    <w:numPr>
                      <w:ilvl w:val="0"/>
                      <w:numId w:val="2"/>
                    </w:numPr>
                    <w:spacing w:before="100" w:beforeAutospacing="1" w:after="100" w:afterAutospacing="1"/>
                    <w:rPr>
                      <w:rFonts w:ascii="Arial" w:eastAsia="Times New Roman" w:hAnsi="Arial" w:cs="Arial"/>
                    </w:rPr>
                  </w:pPr>
                  <w:r>
                    <w:rPr>
                      <w:rFonts w:ascii="Arial" w:eastAsia="Times New Roman" w:hAnsi="Arial" w:cs="Arial"/>
                    </w:rPr>
                    <w:t>deliver citizen-focused services</w:t>
                  </w:r>
                </w:p>
                <w:p w:rsidR="00136111" w:rsidRDefault="00136111">
                  <w:pPr>
                    <w:numPr>
                      <w:ilvl w:val="0"/>
                      <w:numId w:val="2"/>
                    </w:numPr>
                    <w:spacing w:before="100" w:beforeAutospacing="1" w:after="100" w:afterAutospacing="1"/>
                    <w:rPr>
                      <w:rFonts w:ascii="Arial" w:eastAsia="Times New Roman" w:hAnsi="Arial" w:cs="Arial"/>
                    </w:rPr>
                  </w:pPr>
                  <w:proofErr w:type="gramStart"/>
                  <w:r>
                    <w:rPr>
                      <w:rFonts w:ascii="Arial" w:eastAsia="Times New Roman" w:hAnsi="Arial" w:cs="Arial"/>
                    </w:rPr>
                    <w:t>support</w:t>
                  </w:r>
                  <w:proofErr w:type="gramEnd"/>
                  <w:r>
                    <w:rPr>
                      <w:rFonts w:ascii="Arial" w:eastAsia="Times New Roman" w:hAnsi="Arial" w:cs="Arial"/>
                    </w:rPr>
                    <w:t xml:space="preserve"> key aspects of the Welsh Government’s public service efficiency and wider improvement agenda.</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The types of projects supported previously include;</w:t>
                  </w:r>
                </w:p>
                <w:p w:rsidR="00136111" w:rsidRDefault="00136111">
                  <w:pPr>
                    <w:numPr>
                      <w:ilvl w:val="0"/>
                      <w:numId w:val="3"/>
                    </w:numPr>
                    <w:spacing w:before="100" w:beforeAutospacing="1" w:after="100" w:afterAutospacing="1"/>
                    <w:rPr>
                      <w:rFonts w:ascii="Arial" w:eastAsia="Times New Roman" w:hAnsi="Arial" w:cs="Arial"/>
                    </w:rPr>
                  </w:pPr>
                  <w:r>
                    <w:rPr>
                      <w:rFonts w:ascii="Arial" w:eastAsia="Times New Roman" w:hAnsi="Arial" w:cs="Arial"/>
                    </w:rPr>
                    <w:t>business transformation</w:t>
                  </w:r>
                </w:p>
                <w:p w:rsidR="00136111" w:rsidRDefault="00136111">
                  <w:pPr>
                    <w:numPr>
                      <w:ilvl w:val="0"/>
                      <w:numId w:val="3"/>
                    </w:numPr>
                    <w:spacing w:before="100" w:beforeAutospacing="1" w:after="100" w:afterAutospacing="1"/>
                    <w:rPr>
                      <w:rFonts w:ascii="Arial" w:eastAsia="Times New Roman" w:hAnsi="Arial" w:cs="Arial"/>
                    </w:rPr>
                  </w:pPr>
                  <w:r>
                    <w:rPr>
                      <w:rFonts w:ascii="Arial" w:eastAsia="Times New Roman" w:hAnsi="Arial" w:cs="Arial"/>
                    </w:rPr>
                    <w:t>procurement</w:t>
                  </w:r>
                </w:p>
                <w:p w:rsidR="00136111" w:rsidRDefault="00136111">
                  <w:pPr>
                    <w:numPr>
                      <w:ilvl w:val="0"/>
                      <w:numId w:val="3"/>
                    </w:numPr>
                    <w:spacing w:before="100" w:beforeAutospacing="1" w:after="100" w:afterAutospacing="1"/>
                    <w:rPr>
                      <w:rFonts w:ascii="Arial" w:eastAsia="Times New Roman" w:hAnsi="Arial" w:cs="Arial"/>
                    </w:rPr>
                  </w:pPr>
                  <w:r>
                    <w:rPr>
                      <w:rFonts w:ascii="Arial" w:eastAsia="Times New Roman" w:hAnsi="Arial" w:cs="Arial"/>
                    </w:rPr>
                    <w:t>ICT</w:t>
                  </w:r>
                </w:p>
                <w:p w:rsidR="00136111" w:rsidRDefault="00136111">
                  <w:pPr>
                    <w:numPr>
                      <w:ilvl w:val="0"/>
                      <w:numId w:val="3"/>
                    </w:numPr>
                    <w:spacing w:before="100" w:beforeAutospacing="1" w:after="100" w:afterAutospacing="1"/>
                    <w:rPr>
                      <w:rFonts w:ascii="Arial" w:eastAsia="Times New Roman" w:hAnsi="Arial" w:cs="Arial"/>
                    </w:rPr>
                  </w:pPr>
                  <w:r>
                    <w:rPr>
                      <w:rFonts w:ascii="Arial" w:eastAsia="Times New Roman" w:hAnsi="Arial" w:cs="Arial"/>
                    </w:rPr>
                    <w:t>new models of service delivery</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Investments made from the fund are fully repayable, interest-free, with flexibility on the payback period. This ensures that the fund is sustainable and available for new projects in the future. More information, including guidance and best practice is available on the </w:t>
                  </w:r>
                  <w:hyperlink r:id="rId11" w:history="1">
                    <w:r>
                      <w:rPr>
                        <w:rStyle w:val="Hyperlink"/>
                        <w:rFonts w:ascii="Arial" w:hAnsi="Arial" w:cs="Arial"/>
                        <w:b/>
                        <w:bCs/>
                        <w:color w:val="2475BA"/>
                      </w:rPr>
                      <w:t>I2S fund website</w:t>
                    </w:r>
                  </w:hyperlink>
                  <w:r>
                    <w:rPr>
                      <w:rFonts w:ascii="Arial" w:hAnsi="Arial" w:cs="Arial"/>
                      <w:color w:val="333333"/>
                    </w:rPr>
                    <w:t xml:space="preserve">.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would like to discuss a proposal or require further information, please contact the Invest-to-Save team on 02920 825110 or email </w:t>
                  </w:r>
                  <w:hyperlink r:id="rId12" w:history="1">
                    <w:r>
                      <w:rPr>
                        <w:rStyle w:val="Hyperlink"/>
                        <w:rFonts w:ascii="Arial" w:hAnsi="Arial" w:cs="Arial"/>
                        <w:b/>
                        <w:bCs/>
                        <w:color w:val="2475BA"/>
                      </w:rPr>
                      <w:t>I2Sinvestmentfund@wales.gsi.gov.uk</w:t>
                    </w:r>
                  </w:hyperlink>
                  <w:r>
                    <w:rPr>
                      <w:rFonts w:ascii="Arial" w:hAnsi="Arial" w:cs="Arial"/>
                      <w:color w:val="333333"/>
                    </w:rPr>
                    <w:t xml:space="preserve"> </w:t>
                  </w:r>
                </w:p>
                <w:p w:rsidR="00136111" w:rsidRDefault="00136111">
                  <w:pPr>
                    <w:jc w:val="center"/>
                    <w:rPr>
                      <w:rFonts w:ascii="Arial" w:eastAsia="Times New Roman" w:hAnsi="Arial" w:cs="Arial"/>
                    </w:rPr>
                  </w:pPr>
                  <w:r>
                    <w:rPr>
                      <w:rFonts w:ascii="Arial" w:eastAsia="Times New Roman" w:hAnsi="Arial" w:cs="Arial"/>
                    </w:rPr>
                    <w:pict>
                      <v:rect id="_x0000_i1026"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2" w:name="link_1457622644304"/>
                  <w:r>
                    <w:rPr>
                      <w:rFonts w:ascii="Arial" w:eastAsia="Times New Roman" w:hAnsi="Arial" w:cs="Arial"/>
                      <w:color w:val="2475BA"/>
                      <w:sz w:val="43"/>
                      <w:szCs w:val="43"/>
                    </w:rPr>
                    <w:t>Procurement teams win Award</w:t>
                  </w:r>
                  <w:bookmarkEnd w:id="2"/>
                </w:p>
                <w:tbl>
                  <w:tblPr>
                    <w:tblW w:w="5000" w:type="pct"/>
                    <w:tblCellMar>
                      <w:left w:w="0" w:type="dxa"/>
                      <w:right w:w="0" w:type="dxa"/>
                    </w:tblCellMar>
                    <w:tblLook w:val="04A0" w:firstRow="1" w:lastRow="0" w:firstColumn="1" w:lastColumn="0" w:noHBand="0" w:noVBand="1"/>
                  </w:tblPr>
                  <w:tblGrid>
                    <w:gridCol w:w="2700"/>
                    <w:gridCol w:w="246"/>
                    <w:gridCol w:w="4854"/>
                  </w:tblGrid>
                  <w:tr w:rsidR="00136111">
                    <w:tc>
                      <w:tcPr>
                        <w:tcW w:w="1950" w:type="dxa"/>
                        <w:tcMar>
                          <w:top w:w="525" w:type="dxa"/>
                          <w:left w:w="0" w:type="dxa"/>
                          <w:bottom w:w="0" w:type="dxa"/>
                          <w:right w:w="0" w:type="dxa"/>
                        </w:tcMar>
                        <w:hideMark/>
                      </w:tcPr>
                      <w:p w:rsidR="00136111" w:rsidRDefault="00136111">
                        <w:pPr>
                          <w:rPr>
                            <w:rFonts w:ascii="Arial" w:hAnsi="Arial" w:cs="Arial"/>
                          </w:rPr>
                        </w:pPr>
                        <w:r>
                          <w:rPr>
                            <w:rFonts w:ascii="Arial" w:hAnsi="Arial" w:cs="Arial"/>
                            <w:noProof/>
                          </w:rPr>
                          <w:lastRenderedPageBreak/>
                          <w:drawing>
                            <wp:inline distT="0" distB="0" distL="0" distR="0">
                              <wp:extent cx="1704975" cy="1133475"/>
                              <wp:effectExtent l="0" t="0" r="9525" b="9525"/>
                              <wp:docPr id="2" name="Picture 2" descr="Joint Bidding Group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oint Bidding Group pho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04975" cy="1133475"/>
                                      </a:xfrm>
                                      <a:prstGeom prst="rect">
                                        <a:avLst/>
                                      </a:prstGeom>
                                      <a:noFill/>
                                      <a:ln>
                                        <a:noFill/>
                                      </a:ln>
                                    </pic:spPr>
                                  </pic:pic>
                                </a:graphicData>
                              </a:graphic>
                            </wp:inline>
                          </w:drawing>
                        </w:r>
                      </w:p>
                    </w:tc>
                    <w:tc>
                      <w:tcPr>
                        <w:tcW w:w="300" w:type="dxa"/>
                        <w:tcMar>
                          <w:top w:w="15" w:type="dxa"/>
                          <w:left w:w="15" w:type="dxa"/>
                          <w:bottom w:w="15" w:type="dxa"/>
                          <w:right w:w="15" w:type="dxa"/>
                        </w:tcMar>
                        <w:hideMark/>
                      </w:tcPr>
                      <w:p w:rsidR="00136111" w:rsidRDefault="00136111">
                        <w:pPr>
                          <w:rPr>
                            <w:rFonts w:eastAsia="Times New Roman"/>
                            <w:sz w:val="20"/>
                            <w:szCs w:val="20"/>
                          </w:rPr>
                        </w:pPr>
                      </w:p>
                    </w:tc>
                    <w:tc>
                      <w:tcPr>
                        <w:tcW w:w="5700" w:type="dxa"/>
                        <w:tcMar>
                          <w:top w:w="450" w:type="dxa"/>
                          <w:left w:w="0" w:type="dxa"/>
                          <w:bottom w:w="0" w:type="dxa"/>
                          <w:right w:w="0" w:type="dxa"/>
                        </w:tcMar>
                        <w:hideMark/>
                      </w:tcPr>
                      <w:p w:rsidR="00136111" w:rsidRDefault="00136111">
                        <w:pPr>
                          <w:pStyle w:val="gdp"/>
                          <w:spacing w:before="0" w:beforeAutospacing="0" w:after="75" w:afterAutospacing="0" w:line="336" w:lineRule="atLeast"/>
                          <w:rPr>
                            <w:rFonts w:ascii="Arial" w:hAnsi="Arial" w:cs="Arial"/>
                            <w:color w:val="333333"/>
                          </w:rPr>
                        </w:pPr>
                        <w:r>
                          <w:rPr>
                            <w:rFonts w:ascii="Arial" w:hAnsi="Arial" w:cs="Arial"/>
                            <w:color w:val="333333"/>
                          </w:rPr>
                          <w:t xml:space="preserve">On Tuesday 8 March, the Value Wales and NPS teams were recognised as ‘Highly Commended’ for their collaborative work on the Joint Bidding Guide in the GO Procurement Innovation or Initiative of the Year Award – Other Organisations. The </w:t>
                        </w:r>
                        <w:hyperlink r:id="rId14" w:history="1">
                          <w:r>
                            <w:rPr>
                              <w:rStyle w:val="Hyperlink"/>
                              <w:rFonts w:ascii="Arial" w:hAnsi="Arial" w:cs="Arial"/>
                              <w:b/>
                              <w:bCs/>
                              <w:color w:val="2475BA"/>
                            </w:rPr>
                            <w:t>Joint Bidding Guide</w:t>
                          </w:r>
                        </w:hyperlink>
                        <w:r>
                          <w:rPr>
                            <w:rFonts w:ascii="Arial" w:hAnsi="Arial" w:cs="Arial"/>
                            <w:color w:val="333333"/>
                          </w:rPr>
                          <w:t xml:space="preserve"> is designed to make it easier for consortia to compete for, and win, public sector contracts.</w:t>
                        </w:r>
                      </w:p>
                    </w:tc>
                  </w:tr>
                </w:tbl>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Congratulations to all the winners and nominees. Several Welsh teams were shortlisted, and Cardiff Council were recognised</w:t>
                  </w:r>
                  <w:proofErr w:type="gramStart"/>
                  <w:r>
                    <w:rPr>
                      <w:rFonts w:ascii="Arial" w:hAnsi="Arial" w:cs="Arial"/>
                      <w:color w:val="333333"/>
                    </w:rPr>
                    <w:t>  as</w:t>
                  </w:r>
                  <w:proofErr w:type="gramEnd"/>
                  <w:r>
                    <w:rPr>
                      <w:rFonts w:ascii="Arial" w:hAnsi="Arial" w:cs="Arial"/>
                      <w:color w:val="333333"/>
                    </w:rPr>
                    <w:t xml:space="preserve"> ‘Highly commended’ GO Procurement Team of the Year Award – Local Government and Consortia.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 full list of all the winners, can be found on the </w:t>
                  </w:r>
                  <w:hyperlink r:id="rId15" w:history="1">
                    <w:proofErr w:type="spellStart"/>
                    <w:r>
                      <w:rPr>
                        <w:rStyle w:val="Hyperlink"/>
                        <w:rFonts w:ascii="Arial" w:hAnsi="Arial" w:cs="Arial"/>
                        <w:b/>
                        <w:bCs/>
                        <w:color w:val="2475BA"/>
                      </w:rPr>
                      <w:t>GoAwards</w:t>
                    </w:r>
                    <w:proofErr w:type="spellEnd"/>
                  </w:hyperlink>
                  <w:r>
                    <w:rPr>
                      <w:rFonts w:ascii="Arial" w:hAnsi="Arial" w:cs="Arial"/>
                      <w:color w:val="333333"/>
                    </w:rPr>
                    <w:t xml:space="preserve"> website.</w:t>
                  </w:r>
                </w:p>
                <w:p w:rsidR="00136111" w:rsidRDefault="00136111">
                  <w:pPr>
                    <w:jc w:val="center"/>
                    <w:rPr>
                      <w:rFonts w:ascii="Arial" w:eastAsia="Times New Roman" w:hAnsi="Arial" w:cs="Arial"/>
                    </w:rPr>
                  </w:pPr>
                  <w:r>
                    <w:rPr>
                      <w:rFonts w:ascii="Arial" w:eastAsia="Times New Roman" w:hAnsi="Arial" w:cs="Arial"/>
                    </w:rPr>
                    <w:pict>
                      <v:rect id="_x0000_i1027"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3" w:name="link_1457622648479"/>
                  <w:r>
                    <w:rPr>
                      <w:rFonts w:ascii="Arial" w:eastAsia="Times New Roman" w:hAnsi="Arial" w:cs="Arial"/>
                      <w:color w:val="2475BA"/>
                      <w:sz w:val="43"/>
                      <w:szCs w:val="43"/>
                    </w:rPr>
                    <w:t>The Procurement Route Planner is changing….</w:t>
                  </w:r>
                  <w:bookmarkEnd w:id="3"/>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w:t>
                  </w:r>
                  <w:hyperlink r:id="rId16" w:history="1">
                    <w:r>
                      <w:rPr>
                        <w:rStyle w:val="Hyperlink"/>
                        <w:rFonts w:ascii="Arial" w:hAnsi="Arial" w:cs="Arial"/>
                        <w:b/>
                        <w:bCs/>
                        <w:color w:val="2475BA"/>
                      </w:rPr>
                      <w:t>Procurement Route Planner (PRP)</w:t>
                    </w:r>
                  </w:hyperlink>
                  <w:r>
                    <w:rPr>
                      <w:rFonts w:ascii="Arial" w:hAnsi="Arial" w:cs="Arial"/>
                      <w:color w:val="333333"/>
                    </w:rPr>
                    <w:t xml:space="preserve"> is a Value Wales website designed to promote a consistent and structured approach to procurement while ensuring key Welsh Government policies and practice are built in. The PRP provides specialist advice areas across three separate route planners for access to guidance and tools to help guide users through the procurement journey.</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We will be shortly undertaking a content review of all of the planners to refresh the overall look and feel of the website. We want the new site to be easier to navigate and easier for you to find our tools and guidance documents. The main toolkits will still be available on the PRP home page however further content will be limited from the end of this month.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We will provide updates on progress in future VW bulletin updates. In the meantime, if you have any queries please email the </w:t>
                  </w:r>
                  <w:hyperlink r:id="rId17" w:history="1">
                    <w:r>
                      <w:rPr>
                        <w:rStyle w:val="Hyperlink"/>
                        <w:rFonts w:ascii="Arial" w:hAnsi="Arial" w:cs="Arial"/>
                        <w:b/>
                        <w:bCs/>
                        <w:color w:val="2475BA"/>
                      </w:rPr>
                      <w:t>Value Wales Policy team</w:t>
                    </w:r>
                  </w:hyperlink>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lastRenderedPageBreak/>
                    <w:t xml:space="preserve">If you have any queries relating to the PRP update, please email </w:t>
                  </w:r>
                  <w:hyperlink r:id="rId18" w:history="1">
                    <w:r>
                      <w:rPr>
                        <w:rStyle w:val="Hyperlink"/>
                        <w:rFonts w:ascii="Arial" w:hAnsi="Arial" w:cs="Arial"/>
                        <w:b/>
                        <w:bCs/>
                        <w:color w:val="2475BA"/>
                      </w:rPr>
                      <w:t xml:space="preserve">Denise </w:t>
                    </w:r>
                    <w:proofErr w:type="spellStart"/>
                    <w:r>
                      <w:rPr>
                        <w:rStyle w:val="Hyperlink"/>
                        <w:rFonts w:ascii="Arial" w:hAnsi="Arial" w:cs="Arial"/>
                        <w:b/>
                        <w:bCs/>
                        <w:color w:val="2475BA"/>
                      </w:rPr>
                      <w:t>Raffill</w:t>
                    </w:r>
                    <w:proofErr w:type="spellEnd"/>
                  </w:hyperlink>
                </w:p>
                <w:p w:rsidR="00136111" w:rsidRDefault="00136111">
                  <w:pPr>
                    <w:jc w:val="center"/>
                    <w:rPr>
                      <w:rFonts w:ascii="Arial" w:eastAsia="Times New Roman" w:hAnsi="Arial" w:cs="Arial"/>
                    </w:rPr>
                  </w:pPr>
                  <w:r>
                    <w:rPr>
                      <w:rFonts w:ascii="Arial" w:eastAsia="Times New Roman" w:hAnsi="Arial" w:cs="Arial"/>
                    </w:rPr>
                    <w:pict>
                      <v:rect id="_x0000_i1028"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4" w:name="link_1457622673759"/>
                  <w:r>
                    <w:rPr>
                      <w:rFonts w:ascii="Arial" w:eastAsia="Times New Roman" w:hAnsi="Arial" w:cs="Arial"/>
                      <w:color w:val="2475BA"/>
                      <w:sz w:val="43"/>
                      <w:szCs w:val="43"/>
                    </w:rPr>
                    <w:t>Did you know that electronic procurement can help detect and reduce procurement fraud?</w:t>
                  </w:r>
                  <w:bookmarkEnd w:id="4"/>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Procurement fraud is a deliberate deception that can happen at any stage of the procure-to-pay lifecycle in order to make a financial gain or cause a loss. It can be carried out by suppliers external to the organisation, as well as staff within the organisation.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The nature of procurement fraud differs between the two core stages of the procurement lifecycle, pre-contract award and post-contract award.</w:t>
                  </w:r>
                </w:p>
                <w:p w:rsidR="00136111" w:rsidRDefault="00136111">
                  <w:pPr>
                    <w:numPr>
                      <w:ilvl w:val="0"/>
                      <w:numId w:val="4"/>
                    </w:numPr>
                    <w:spacing w:before="100" w:beforeAutospacing="1" w:after="100" w:afterAutospacing="1"/>
                    <w:rPr>
                      <w:rFonts w:ascii="Arial" w:eastAsia="Times New Roman" w:hAnsi="Arial" w:cs="Arial"/>
                    </w:rPr>
                  </w:pPr>
                  <w:r>
                    <w:rPr>
                      <w:rFonts w:ascii="Arial" w:eastAsia="Times New Roman" w:hAnsi="Arial" w:cs="Arial"/>
                    </w:rPr>
                    <w:t>Pre-contract award fraud is complex, often enabled by a lack of compliance with policy, but also involving activity such as collusion and corruption which can be difficult to detect. Electronic tools can support fraud detection (usually retrospective) through audit tracking available as reports from the system.</w:t>
                  </w:r>
                </w:p>
                <w:p w:rsidR="00136111" w:rsidRDefault="00136111">
                  <w:pPr>
                    <w:numPr>
                      <w:ilvl w:val="0"/>
                      <w:numId w:val="4"/>
                    </w:numPr>
                    <w:spacing w:before="100" w:beforeAutospacing="1" w:after="100" w:afterAutospacing="1"/>
                    <w:rPr>
                      <w:rFonts w:ascii="Arial" w:eastAsia="Times New Roman" w:hAnsi="Arial" w:cs="Arial"/>
                    </w:rPr>
                  </w:pPr>
                  <w:r>
                    <w:rPr>
                      <w:rFonts w:ascii="Arial" w:eastAsia="Times New Roman" w:hAnsi="Arial" w:cs="Arial"/>
                    </w:rPr>
                    <w:t>Fraud in the post-contract stage is considerably different. As contracts are already in place, most cases of fraud tend to involve overpayments to suppliers, through false or duplicate invoicing, and payments for substandard work or work not completed under contract terms.</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Procurement fraud is difficult to detect; cases are rarely reported and subsequently it is difficult to measure the extent of the problem.</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Electronic procurement solutions will not eliminate fraud but combined with supporting governance process and policies they can help support prevention and detection. If you would like to discuss how your organisation can benefit from the use of electronic procurement solutions please contact </w:t>
                  </w:r>
                  <w:hyperlink r:id="rId19" w:history="1">
                    <w:r>
                      <w:rPr>
                        <w:rStyle w:val="Hyperlink"/>
                        <w:rFonts w:ascii="Arial" w:hAnsi="Arial" w:cs="Arial"/>
                        <w:b/>
                        <w:bCs/>
                        <w:color w:val="2475BA"/>
                      </w:rPr>
                      <w:t>eProcurementService@wales.gsi.gov.uk</w:t>
                    </w:r>
                  </w:hyperlink>
                </w:p>
                <w:p w:rsidR="00136111" w:rsidRDefault="00136111">
                  <w:pPr>
                    <w:jc w:val="center"/>
                    <w:rPr>
                      <w:rFonts w:ascii="Arial" w:eastAsia="Times New Roman" w:hAnsi="Arial" w:cs="Arial"/>
                    </w:rPr>
                  </w:pPr>
                  <w:r>
                    <w:rPr>
                      <w:rFonts w:ascii="Arial" w:eastAsia="Times New Roman" w:hAnsi="Arial" w:cs="Arial"/>
                    </w:rPr>
                    <w:pict>
                      <v:rect id="_x0000_i1029"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proofErr w:type="gramStart"/>
                  <w:r>
                    <w:rPr>
                      <w:rFonts w:ascii="Arial" w:eastAsia="Times New Roman" w:hAnsi="Arial" w:cs="Arial"/>
                      <w:color w:val="444444"/>
                      <w:sz w:val="43"/>
                      <w:szCs w:val="43"/>
                    </w:rPr>
                    <w:t>e-</w:t>
                  </w:r>
                  <w:proofErr w:type="spellStart"/>
                  <w:r>
                    <w:rPr>
                      <w:rFonts w:ascii="Arial" w:eastAsia="Times New Roman" w:hAnsi="Arial" w:cs="Arial"/>
                      <w:color w:val="444444"/>
                      <w:sz w:val="43"/>
                      <w:szCs w:val="43"/>
                    </w:rPr>
                    <w:t>TradingWales</w:t>
                  </w:r>
                  <w:proofErr w:type="spellEnd"/>
                  <w:proofErr w:type="gramEnd"/>
                  <w:r>
                    <w:rPr>
                      <w:rFonts w:ascii="Arial" w:eastAsia="Times New Roman" w:hAnsi="Arial" w:cs="Arial"/>
                      <w:color w:val="444444"/>
                      <w:sz w:val="43"/>
                      <w:szCs w:val="43"/>
                    </w:rPr>
                    <w:t xml:space="preserve"> Supplier Webinars &amp; Surgery Events</w:t>
                  </w:r>
                </w:p>
                <w:p w:rsidR="00136111" w:rsidRDefault="00136111">
                  <w:pPr>
                    <w:rPr>
                      <w:rFonts w:ascii="Arial" w:hAnsi="Arial" w:cs="Arial"/>
                    </w:rPr>
                  </w:pPr>
                  <w:r>
                    <w:rPr>
                      <w:rFonts w:ascii="Arial" w:hAnsi="Arial" w:cs="Arial"/>
                      <w:noProof/>
                    </w:rPr>
                    <w:lastRenderedPageBreak/>
                    <w:drawing>
                      <wp:inline distT="0" distB="0" distL="0" distR="0">
                        <wp:extent cx="4953000" cy="1400175"/>
                        <wp:effectExtent l="0" t="0" r="0" b="9525"/>
                        <wp:docPr id="1" name="Picture 1" descr="Bas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aswar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53000" cy="1400175"/>
                                </a:xfrm>
                                <a:prstGeom prst="rect">
                                  <a:avLst/>
                                </a:prstGeom>
                                <a:noFill/>
                                <a:ln>
                                  <a:noFill/>
                                </a:ln>
                              </pic:spPr>
                            </pic:pic>
                          </a:graphicData>
                        </a:graphic>
                      </wp:inline>
                    </w:drawing>
                  </w:r>
                </w:p>
                <w:p w:rsidR="00136111" w:rsidRDefault="00136111">
                  <w:pPr>
                    <w:pStyle w:val="gdp"/>
                    <w:spacing w:before="300" w:beforeAutospacing="0" w:after="300" w:afterAutospacing="0" w:line="336" w:lineRule="atLeast"/>
                    <w:rPr>
                      <w:rFonts w:ascii="Arial" w:hAnsi="Arial" w:cs="Arial"/>
                      <w:color w:val="333333"/>
                    </w:rPr>
                  </w:pPr>
                  <w:proofErr w:type="spellStart"/>
                  <w:r>
                    <w:rPr>
                      <w:rFonts w:ascii="Arial" w:hAnsi="Arial" w:cs="Arial"/>
                      <w:color w:val="333333"/>
                    </w:rPr>
                    <w:t>Basware</w:t>
                  </w:r>
                  <w:proofErr w:type="spellEnd"/>
                  <w:r>
                    <w:rPr>
                      <w:rFonts w:ascii="Arial" w:hAnsi="Arial" w:cs="Arial"/>
                      <w:color w:val="333333"/>
                    </w:rPr>
                    <w:t xml:space="preserve"> are scheduling a series of webinars for 2016 specifically designed to support the Welsh Public Sector supplier community. The webinars will take place on a bi-monthly basis and will raise awareness of the </w:t>
                  </w:r>
                  <w:proofErr w:type="spellStart"/>
                  <w:r>
                    <w:rPr>
                      <w:rFonts w:ascii="Arial" w:hAnsi="Arial" w:cs="Arial"/>
                      <w:color w:val="333333"/>
                    </w:rPr>
                    <w:t>eTradingWales</w:t>
                  </w:r>
                  <w:proofErr w:type="spellEnd"/>
                  <w:r>
                    <w:rPr>
                      <w:rFonts w:ascii="Arial" w:hAnsi="Arial" w:cs="Arial"/>
                      <w:color w:val="333333"/>
                    </w:rPr>
                    <w:t xml:space="preserve"> Change Programme and how to make best use of the tools available.</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next webinar is scheduled for Wednesday 23 March 2016.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Title: Catalogue Management (Product Manager Awareness)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Aim: An overview of the new marketplace </w:t>
                  </w:r>
                  <w:proofErr w:type="spellStart"/>
                  <w:r>
                    <w:rPr>
                      <w:rFonts w:ascii="Arial" w:hAnsi="Arial" w:cs="Arial"/>
                      <w:color w:val="333333"/>
                    </w:rPr>
                    <w:t>Basware</w:t>
                  </w:r>
                  <w:proofErr w:type="spellEnd"/>
                  <w:r>
                    <w:rPr>
                      <w:rFonts w:ascii="Arial" w:hAnsi="Arial" w:cs="Arial"/>
                      <w:color w:val="333333"/>
                    </w:rPr>
                    <w:t xml:space="preserve"> are rolling out to the Welsh public sector and how it can benefit the supplier community.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 To view the first webinar please visit the </w:t>
                  </w:r>
                  <w:hyperlink r:id="rId21" w:history="1">
                    <w:proofErr w:type="spellStart"/>
                    <w:r>
                      <w:rPr>
                        <w:rStyle w:val="Hyperlink"/>
                        <w:rFonts w:ascii="Arial" w:hAnsi="Arial" w:cs="Arial"/>
                        <w:b/>
                        <w:bCs/>
                        <w:color w:val="2475BA"/>
                      </w:rPr>
                      <w:t>Basware</w:t>
                    </w:r>
                    <w:proofErr w:type="spellEnd"/>
                    <w:r>
                      <w:rPr>
                        <w:rStyle w:val="Hyperlink"/>
                        <w:rFonts w:ascii="Arial" w:hAnsi="Arial" w:cs="Arial"/>
                        <w:b/>
                        <w:bCs/>
                        <w:color w:val="2475BA"/>
                      </w:rPr>
                      <w:t xml:space="preserve"> website</w:t>
                    </w:r>
                  </w:hyperlink>
                  <w:r>
                    <w:rPr>
                      <w:rFonts w:ascii="Arial" w:hAnsi="Arial" w:cs="Arial"/>
                      <w:color w:val="333333"/>
                    </w:rPr>
                    <w:t>.</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In addition there will also be supplier surgery events scheduled at a number of locations during 2016 to ensure suppliers also have the opportunity to meet in person.</w:t>
                  </w:r>
                </w:p>
                <w:p w:rsidR="00136111" w:rsidRDefault="00136111">
                  <w:pPr>
                    <w:numPr>
                      <w:ilvl w:val="0"/>
                      <w:numId w:val="5"/>
                    </w:numPr>
                    <w:spacing w:before="100" w:beforeAutospacing="1" w:after="100" w:afterAutospacing="1"/>
                    <w:rPr>
                      <w:rFonts w:ascii="Arial" w:eastAsia="Times New Roman" w:hAnsi="Arial" w:cs="Arial"/>
                    </w:rPr>
                  </w:pPr>
                  <w:proofErr w:type="spellStart"/>
                  <w:r>
                    <w:rPr>
                      <w:rFonts w:ascii="Arial" w:eastAsia="Times New Roman" w:hAnsi="Arial" w:cs="Arial"/>
                      <w:b/>
                      <w:bCs/>
                    </w:rPr>
                    <w:t>Bedwas</w:t>
                  </w:r>
                  <w:proofErr w:type="spellEnd"/>
                  <w:r>
                    <w:rPr>
                      <w:rFonts w:ascii="Arial" w:eastAsia="Times New Roman" w:hAnsi="Arial" w:cs="Arial"/>
                      <w:b/>
                      <w:bCs/>
                    </w:rPr>
                    <w:t xml:space="preserve">                   Tuesday 19 April </w:t>
                  </w:r>
                </w:p>
                <w:p w:rsidR="00136111" w:rsidRDefault="00136111">
                  <w:pPr>
                    <w:numPr>
                      <w:ilvl w:val="0"/>
                      <w:numId w:val="5"/>
                    </w:numPr>
                    <w:spacing w:before="100" w:beforeAutospacing="1" w:after="100" w:afterAutospacing="1"/>
                    <w:rPr>
                      <w:rFonts w:ascii="Arial" w:eastAsia="Times New Roman" w:hAnsi="Arial" w:cs="Arial"/>
                    </w:rPr>
                  </w:pPr>
                  <w:r>
                    <w:rPr>
                      <w:rFonts w:ascii="Arial" w:eastAsia="Times New Roman" w:hAnsi="Arial" w:cs="Arial"/>
                      <w:b/>
                      <w:bCs/>
                    </w:rPr>
                    <w:t xml:space="preserve">Llandudno               Wednesday 4 May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Details will be communicated to suppliers through </w:t>
                  </w:r>
                  <w:proofErr w:type="spellStart"/>
                  <w:r>
                    <w:rPr>
                      <w:rFonts w:ascii="Arial" w:hAnsi="Arial" w:cs="Arial"/>
                      <w:color w:val="333333"/>
                    </w:rPr>
                    <w:t>Basware</w:t>
                  </w:r>
                  <w:proofErr w:type="spellEnd"/>
                  <w:r>
                    <w:rPr>
                      <w:rFonts w:ascii="Arial" w:hAnsi="Arial" w:cs="Arial"/>
                      <w:color w:val="333333"/>
                    </w:rPr>
                    <w:t>, sell2wales and Business Wales but please feel free to share this information with your own suppliers.</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would like further information, please contact your </w:t>
                  </w:r>
                  <w:proofErr w:type="spellStart"/>
                  <w:r>
                    <w:rPr>
                      <w:rFonts w:ascii="Arial" w:hAnsi="Arial" w:cs="Arial"/>
                      <w:color w:val="333333"/>
                    </w:rPr>
                    <w:t>ePS</w:t>
                  </w:r>
                  <w:proofErr w:type="spellEnd"/>
                  <w:r>
                    <w:rPr>
                      <w:rFonts w:ascii="Arial" w:hAnsi="Arial" w:cs="Arial"/>
                      <w:color w:val="333333"/>
                    </w:rPr>
                    <w:t xml:space="preserve"> lead or email </w:t>
                  </w:r>
                  <w:hyperlink r:id="rId22" w:history="1">
                    <w:r>
                      <w:rPr>
                        <w:rStyle w:val="Hyperlink"/>
                        <w:rFonts w:ascii="Arial" w:hAnsi="Arial" w:cs="Arial"/>
                        <w:b/>
                        <w:bCs/>
                        <w:color w:val="2475BA"/>
                      </w:rPr>
                      <w:t>eProcurementService@wales.gsi.gov.uk</w:t>
                    </w:r>
                  </w:hyperlink>
                </w:p>
                <w:p w:rsidR="00136111" w:rsidRDefault="00136111">
                  <w:pPr>
                    <w:jc w:val="center"/>
                    <w:rPr>
                      <w:rFonts w:ascii="Arial" w:eastAsia="Times New Roman" w:hAnsi="Arial" w:cs="Arial"/>
                    </w:rPr>
                  </w:pPr>
                  <w:r>
                    <w:rPr>
                      <w:rFonts w:ascii="Arial" w:eastAsia="Times New Roman" w:hAnsi="Arial" w:cs="Arial"/>
                    </w:rPr>
                    <w:pict>
                      <v:rect id="_x0000_i1030" style="width:451.3pt;height:.75pt" o:hralign="center" o:hrstd="t" o:hr="t" fillcolor="#a0a0a0" stroked="f"/>
                    </w:pict>
                  </w:r>
                </w:p>
                <w:p w:rsidR="00136111" w:rsidRDefault="00136111">
                  <w:pPr>
                    <w:pStyle w:val="Heading1"/>
                    <w:spacing w:before="300" w:beforeAutospacing="0" w:after="300" w:afterAutospacing="0"/>
                    <w:rPr>
                      <w:rFonts w:ascii="Arial" w:eastAsia="Times New Roman" w:hAnsi="Arial" w:cs="Arial"/>
                      <w:color w:val="444444"/>
                      <w:sz w:val="43"/>
                      <w:szCs w:val="43"/>
                    </w:rPr>
                  </w:pPr>
                  <w:bookmarkStart w:id="5" w:name="link_1457623897859"/>
                  <w:r>
                    <w:rPr>
                      <w:rFonts w:ascii="Arial" w:eastAsia="Times New Roman" w:hAnsi="Arial" w:cs="Arial"/>
                      <w:color w:val="2475BA"/>
                      <w:sz w:val="43"/>
                      <w:szCs w:val="43"/>
                    </w:rPr>
                    <w:t>Vacancies</w:t>
                  </w:r>
                  <w:bookmarkEnd w:id="5"/>
                </w:p>
                <w:p w:rsidR="00136111" w:rsidRDefault="00136111">
                  <w:pPr>
                    <w:pStyle w:val="gdp"/>
                    <w:spacing w:before="300" w:beforeAutospacing="0" w:after="300" w:afterAutospacing="0" w:line="336" w:lineRule="atLeast"/>
                    <w:rPr>
                      <w:rFonts w:ascii="Arial" w:hAnsi="Arial" w:cs="Arial"/>
                      <w:color w:val="333333"/>
                    </w:rPr>
                  </w:pPr>
                  <w:r>
                    <w:rPr>
                      <w:rStyle w:val="Strong"/>
                      <w:rFonts w:ascii="Arial" w:hAnsi="Arial" w:cs="Arial"/>
                      <w:color w:val="333333"/>
                    </w:rPr>
                    <w:t>National Assembly for Wales</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lastRenderedPageBreak/>
                    <w:t xml:space="preserve">Senior Procurement Officer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Salary: £26,321 to £36,092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Location: </w:t>
                  </w:r>
                  <w:proofErr w:type="spellStart"/>
                  <w:r>
                    <w:rPr>
                      <w:rFonts w:ascii="Arial" w:hAnsi="Arial" w:cs="Arial"/>
                      <w:color w:val="333333"/>
                    </w:rPr>
                    <w:t>Tŷ</w:t>
                  </w:r>
                  <w:proofErr w:type="spellEnd"/>
                  <w:r>
                    <w:rPr>
                      <w:rFonts w:ascii="Arial" w:hAnsi="Arial" w:cs="Arial"/>
                      <w:color w:val="333333"/>
                    </w:rPr>
                    <w:t xml:space="preserve"> Hywel, Cardiff Bay</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Pattern of Working: This is a temporary post for up to 9 months. Flexible working arrangements will be considered, subject to meeting the business needs of the Assembly.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We also welcome applications on a secondment basis, provided you have your current employer’s permission in advance.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The purpose of the Procurement Service is to support the business in procuring goods and services that represent value for money. To award and help manage contracts; to effectively manage the Assembly’s commercial risk exposure; to reduce bureaucracy in the procurement process; and to ensure propriety in our business dealings.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The role involves bringing procurement expertise to multi-functional project teams, influencing people within functions to embrace best practice and building positive relationships with internal customers and the supply chain.</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For further details and applications please visit the </w:t>
                  </w:r>
                  <w:hyperlink r:id="rId23" w:history="1">
                    <w:r>
                      <w:rPr>
                        <w:rStyle w:val="Hyperlink"/>
                        <w:rFonts w:ascii="Arial" w:hAnsi="Arial" w:cs="Arial"/>
                        <w:b/>
                        <w:bCs/>
                        <w:color w:val="2475BA"/>
                      </w:rPr>
                      <w:t>NAW website</w:t>
                    </w:r>
                  </w:hyperlink>
                </w:p>
                <w:p w:rsidR="00136111" w:rsidRDefault="00136111">
                  <w:pPr>
                    <w:pStyle w:val="gdp"/>
                    <w:spacing w:before="300" w:beforeAutospacing="0" w:after="300" w:afterAutospacing="0" w:line="336" w:lineRule="atLeast"/>
                    <w:rPr>
                      <w:rFonts w:ascii="Arial" w:hAnsi="Arial" w:cs="Arial"/>
                      <w:color w:val="333333"/>
                    </w:rPr>
                  </w:pPr>
                  <w:r>
                    <w:rPr>
                      <w:rStyle w:val="Strong"/>
                      <w:rFonts w:ascii="Arial" w:hAnsi="Arial" w:cs="Arial"/>
                      <w:color w:val="333333"/>
                    </w:rPr>
                    <w:t>Ceredigion County Council</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Procurement Officer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Salary: 20,253 - £21,530 per annum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Location: Aberystwyth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For an informal discussion please contact George Ryley, Procurement Manager on 01970 633050</w:t>
                  </w:r>
                </w:p>
                <w:p w:rsidR="00136111" w:rsidRDefault="00136111">
                  <w:pPr>
                    <w:numPr>
                      <w:ilvl w:val="0"/>
                      <w:numId w:val="6"/>
                    </w:numPr>
                    <w:spacing w:before="100" w:beforeAutospacing="1" w:after="100" w:afterAutospacing="1"/>
                    <w:rPr>
                      <w:rFonts w:ascii="Arial" w:eastAsia="Times New Roman" w:hAnsi="Arial" w:cs="Arial"/>
                    </w:rPr>
                  </w:pPr>
                  <w:r>
                    <w:rPr>
                      <w:rFonts w:ascii="Arial" w:eastAsia="Times New Roman" w:hAnsi="Arial" w:cs="Arial"/>
                    </w:rPr>
                    <w:t>Closing date:  Wednesday, 23rd March 2016</w:t>
                  </w:r>
                </w:p>
                <w:p w:rsidR="00136111" w:rsidRDefault="00136111">
                  <w:pPr>
                    <w:numPr>
                      <w:ilvl w:val="0"/>
                      <w:numId w:val="6"/>
                    </w:numPr>
                    <w:spacing w:before="100" w:beforeAutospacing="1" w:after="100" w:afterAutospacing="1"/>
                    <w:rPr>
                      <w:rFonts w:ascii="Arial" w:eastAsia="Times New Roman" w:hAnsi="Arial" w:cs="Arial"/>
                    </w:rPr>
                  </w:pPr>
                  <w:r>
                    <w:rPr>
                      <w:rFonts w:ascii="Arial" w:eastAsia="Times New Roman" w:hAnsi="Arial" w:cs="Arial"/>
                    </w:rPr>
                    <w:t xml:space="preserve">Interview date: Friday, 1st April 2016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For further details and applications please visit the </w:t>
                  </w:r>
                  <w:hyperlink r:id="rId24" w:history="1">
                    <w:r>
                      <w:rPr>
                        <w:rStyle w:val="Hyperlink"/>
                        <w:rFonts w:ascii="Arial" w:hAnsi="Arial" w:cs="Arial"/>
                        <w:b/>
                        <w:bCs/>
                        <w:color w:val="2475BA"/>
                      </w:rPr>
                      <w:t>Ceredigion website</w:t>
                    </w:r>
                  </w:hyperlink>
                  <w:r>
                    <w:rPr>
                      <w:rFonts w:ascii="Arial" w:hAnsi="Arial" w:cs="Arial"/>
                      <w:color w:val="333333"/>
                    </w:rPr>
                    <w:t xml:space="preserve">. </w:t>
                  </w:r>
                </w:p>
                <w:p w:rsidR="00136111" w:rsidRDefault="00136111">
                  <w:pPr>
                    <w:jc w:val="center"/>
                    <w:rPr>
                      <w:rFonts w:ascii="Arial" w:eastAsia="Times New Roman" w:hAnsi="Arial" w:cs="Arial"/>
                    </w:rPr>
                  </w:pPr>
                  <w:r>
                    <w:rPr>
                      <w:rFonts w:ascii="Arial" w:eastAsia="Times New Roman" w:hAnsi="Arial" w:cs="Arial"/>
                    </w:rPr>
                    <w:pict>
                      <v:rect id="_x0000_i1031" style="width:451.3pt;height:.75pt" o:hralign="center" o:hrstd="t" o:hr="t" fillcolor="#a0a0a0" stroked="f"/>
                    </w:pic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lastRenderedPageBreak/>
                    <w:t xml:space="preserve">For any queries relating to the VW Bulletin, including any articles or to </w:t>
                  </w:r>
                  <w:proofErr w:type="spellStart"/>
                  <w:r>
                    <w:rPr>
                      <w:rFonts w:ascii="Arial" w:hAnsi="Arial" w:cs="Arial"/>
                      <w:color w:val="333333"/>
                    </w:rPr>
                    <w:t>unsubsribe</w:t>
                  </w:r>
                  <w:proofErr w:type="spellEnd"/>
                  <w:r>
                    <w:rPr>
                      <w:rFonts w:ascii="Arial" w:hAnsi="Arial" w:cs="Arial"/>
                      <w:color w:val="333333"/>
                    </w:rPr>
                    <w:t xml:space="preserve"> please email </w:t>
                  </w:r>
                  <w:hyperlink r:id="rId25" w:history="1">
                    <w:r>
                      <w:rPr>
                        <w:rStyle w:val="Hyperlink"/>
                        <w:rFonts w:ascii="Arial" w:hAnsi="Arial" w:cs="Arial"/>
                        <w:b/>
                        <w:bCs/>
                        <w:color w:val="2475BA"/>
                      </w:rPr>
                      <w:t>Hayley.floyd@wales.gsi.gov.uk</w:t>
                    </w:r>
                  </w:hyperlink>
                  <w:r>
                    <w:rPr>
                      <w:rFonts w:ascii="Arial" w:hAnsi="Arial" w:cs="Arial"/>
                      <w:color w:val="333333"/>
                    </w:rPr>
                    <w:t xml:space="preserve"> </w:t>
                  </w:r>
                </w:p>
                <w:p w:rsidR="00136111" w:rsidRDefault="00136111">
                  <w:pPr>
                    <w:pStyle w:val="gdp"/>
                    <w:spacing w:before="300" w:beforeAutospacing="0" w:after="300" w:afterAutospacing="0" w:line="336" w:lineRule="atLeast"/>
                    <w:rPr>
                      <w:rFonts w:ascii="Arial" w:hAnsi="Arial" w:cs="Arial"/>
                      <w:color w:val="333333"/>
                    </w:rPr>
                  </w:pPr>
                  <w:r>
                    <w:rPr>
                      <w:rFonts w:ascii="Arial" w:hAnsi="Arial" w:cs="Arial"/>
                      <w:color w:val="333333"/>
                    </w:rPr>
                    <w:t xml:space="preserve">If you would like to </w:t>
                  </w:r>
                  <w:proofErr w:type="spellStart"/>
                  <w:r>
                    <w:rPr>
                      <w:rFonts w:ascii="Arial" w:hAnsi="Arial" w:cs="Arial"/>
                      <w:color w:val="333333"/>
                    </w:rPr>
                    <w:t>recieve</w:t>
                  </w:r>
                  <w:proofErr w:type="spellEnd"/>
                  <w:r>
                    <w:rPr>
                      <w:rFonts w:ascii="Arial" w:hAnsi="Arial" w:cs="Arial"/>
                      <w:color w:val="333333"/>
                    </w:rPr>
                    <w:t xml:space="preserve"> this bulletin in Welsh </w:t>
                  </w:r>
                  <w:hyperlink r:id="rId26" w:history="1">
                    <w:r>
                      <w:rPr>
                        <w:rStyle w:val="Hyperlink"/>
                        <w:rFonts w:ascii="Arial" w:hAnsi="Arial" w:cs="Arial"/>
                        <w:b/>
                        <w:bCs/>
                        <w:color w:val="2475BA"/>
                      </w:rPr>
                      <w:t>please click here.</w:t>
                    </w:r>
                  </w:hyperlink>
                </w:p>
              </w:tc>
              <w:tc>
                <w:tcPr>
                  <w:tcW w:w="600" w:type="dxa"/>
                  <w:hideMark/>
                </w:tcPr>
                <w:p w:rsidR="00136111" w:rsidRDefault="00136111">
                  <w:pPr>
                    <w:rPr>
                      <w:rFonts w:eastAsia="Times New Roman"/>
                      <w:sz w:val="20"/>
                      <w:szCs w:val="20"/>
                    </w:rPr>
                  </w:pPr>
                </w:p>
              </w:tc>
            </w:tr>
          </w:tbl>
          <w:p w:rsidR="00136111" w:rsidRDefault="00136111">
            <w:pPr>
              <w:rPr>
                <w:rFonts w:eastAsia="Times New Roman"/>
                <w:sz w:val="20"/>
                <w:szCs w:val="20"/>
              </w:rPr>
            </w:pPr>
          </w:p>
        </w:tc>
      </w:tr>
    </w:tbl>
    <w:p w:rsidR="002759D0" w:rsidRDefault="002759D0">
      <w:bookmarkStart w:id="6" w:name="_GoBack"/>
      <w:bookmarkEnd w:id="6"/>
    </w:p>
    <w:sectPr w:rsidR="002759D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37A29"/>
    <w:multiLevelType w:val="multilevel"/>
    <w:tmpl w:val="B1EC51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B024B90"/>
    <w:multiLevelType w:val="multilevel"/>
    <w:tmpl w:val="354C08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22E26026"/>
    <w:multiLevelType w:val="multilevel"/>
    <w:tmpl w:val="B61E3E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3E62086B"/>
    <w:multiLevelType w:val="multilevel"/>
    <w:tmpl w:val="1F9264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79BC645D"/>
    <w:multiLevelType w:val="multilevel"/>
    <w:tmpl w:val="349228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7C646C16"/>
    <w:multiLevelType w:val="multilevel"/>
    <w:tmpl w:val="97CE5F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5"/>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4"/>
    <w:lvlOverride w:ilvl="0"/>
    <w:lvlOverride w:ilvl="1"/>
    <w:lvlOverride w:ilvl="2"/>
    <w:lvlOverride w:ilvl="3"/>
    <w:lvlOverride w:ilvl="4"/>
    <w:lvlOverride w:ilvl="5"/>
    <w:lvlOverride w:ilvl="6"/>
    <w:lvlOverride w:ilvl="7"/>
    <w:lvlOverride w:ilvl="8"/>
  </w:num>
  <w:num w:numId="5">
    <w:abstractNumId w:val="3"/>
    <w:lvlOverride w:ilvl="0"/>
    <w:lvlOverride w:ilvl="1"/>
    <w:lvlOverride w:ilvl="2"/>
    <w:lvlOverride w:ilvl="3"/>
    <w:lvlOverride w:ilvl="4"/>
    <w:lvlOverride w:ilvl="5"/>
    <w:lvlOverride w:ilvl="6"/>
    <w:lvlOverride w:ilvl="7"/>
    <w:lvlOverride w:ilvl="8"/>
  </w:num>
  <w:num w:numId="6">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111"/>
    <w:rsid w:val="00136111"/>
    <w:rsid w:val="002759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6111"/>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13611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6111"/>
    <w:rPr>
      <w:rFonts w:ascii="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136111"/>
    <w:rPr>
      <w:color w:val="0000FF"/>
      <w:u w:val="single"/>
    </w:rPr>
  </w:style>
  <w:style w:type="paragraph" w:customStyle="1" w:styleId="gdp">
    <w:name w:val="gd_p"/>
    <w:basedOn w:val="Normal"/>
    <w:uiPriority w:val="99"/>
    <w:rsid w:val="00136111"/>
    <w:pPr>
      <w:spacing w:before="100" w:beforeAutospacing="1" w:after="100" w:afterAutospacing="1"/>
    </w:pPr>
  </w:style>
  <w:style w:type="character" w:styleId="Strong">
    <w:name w:val="Strong"/>
    <w:basedOn w:val="DefaultParagraphFont"/>
    <w:uiPriority w:val="22"/>
    <w:qFormat/>
    <w:rsid w:val="00136111"/>
    <w:rPr>
      <w:b/>
      <w:bCs/>
    </w:rPr>
  </w:style>
  <w:style w:type="paragraph" w:styleId="BalloonText">
    <w:name w:val="Balloon Text"/>
    <w:basedOn w:val="Normal"/>
    <w:link w:val="BalloonTextChar"/>
    <w:uiPriority w:val="99"/>
    <w:semiHidden/>
    <w:unhideWhenUsed/>
    <w:rsid w:val="00136111"/>
    <w:rPr>
      <w:rFonts w:ascii="Tahoma" w:hAnsi="Tahoma" w:cs="Tahoma"/>
      <w:sz w:val="16"/>
      <w:szCs w:val="16"/>
    </w:rPr>
  </w:style>
  <w:style w:type="character" w:customStyle="1" w:styleId="BalloonTextChar">
    <w:name w:val="Balloon Text Char"/>
    <w:basedOn w:val="DefaultParagraphFont"/>
    <w:link w:val="BalloonText"/>
    <w:uiPriority w:val="99"/>
    <w:semiHidden/>
    <w:rsid w:val="00136111"/>
    <w:rPr>
      <w:rFonts w:ascii="Tahom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6111"/>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13611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6111"/>
    <w:rPr>
      <w:rFonts w:ascii="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136111"/>
    <w:rPr>
      <w:color w:val="0000FF"/>
      <w:u w:val="single"/>
    </w:rPr>
  </w:style>
  <w:style w:type="paragraph" w:customStyle="1" w:styleId="gdp">
    <w:name w:val="gd_p"/>
    <w:basedOn w:val="Normal"/>
    <w:uiPriority w:val="99"/>
    <w:rsid w:val="00136111"/>
    <w:pPr>
      <w:spacing w:before="100" w:beforeAutospacing="1" w:after="100" w:afterAutospacing="1"/>
    </w:pPr>
  </w:style>
  <w:style w:type="character" w:styleId="Strong">
    <w:name w:val="Strong"/>
    <w:basedOn w:val="DefaultParagraphFont"/>
    <w:uiPriority w:val="22"/>
    <w:qFormat/>
    <w:rsid w:val="00136111"/>
    <w:rPr>
      <w:b/>
      <w:bCs/>
    </w:rPr>
  </w:style>
  <w:style w:type="paragraph" w:styleId="BalloonText">
    <w:name w:val="Balloon Text"/>
    <w:basedOn w:val="Normal"/>
    <w:link w:val="BalloonTextChar"/>
    <w:uiPriority w:val="99"/>
    <w:semiHidden/>
    <w:unhideWhenUsed/>
    <w:rsid w:val="00136111"/>
    <w:rPr>
      <w:rFonts w:ascii="Tahoma" w:hAnsi="Tahoma" w:cs="Tahoma"/>
      <w:sz w:val="16"/>
      <w:szCs w:val="16"/>
    </w:rPr>
  </w:style>
  <w:style w:type="character" w:customStyle="1" w:styleId="BalloonTextChar">
    <w:name w:val="Balloon Text Char"/>
    <w:basedOn w:val="DefaultParagraphFont"/>
    <w:link w:val="BalloonText"/>
    <w:uiPriority w:val="99"/>
    <w:semiHidden/>
    <w:rsid w:val="00136111"/>
    <w:rPr>
      <w:rFonts w:ascii="Tahom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966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0&amp;&amp;&amp;http://gov.wales/topics/improvingservices/bettervfm/supplier-feedback-service/?lang=en" TargetMode="External"/><Relationship Id="rId13" Type="http://schemas.openxmlformats.org/officeDocument/2006/relationships/image" Target="media/image2.jpeg"/><Relationship Id="rId18" Type="http://schemas.openxmlformats.org/officeDocument/2006/relationships/hyperlink" Target="mailto:denise.raffill@wales.gsi.gov.uk" TargetMode="External"/><Relationship Id="rId26"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10&amp;&amp;&amp;https://public.govdelivery.com/accounts/UKWALES_CY/subscriber/new?topic_id=UKWALES_CY_31" TargetMode="External"/><Relationship Id="rId3" Type="http://schemas.microsoft.com/office/2007/relationships/stylesWithEffects" Target="stylesWithEffects.xml"/><Relationship Id="rId21"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7&amp;&amp;&amp;http://www.basware.com/eTrading-Wales-Awareness-Webinar-for-Suppliers" TargetMode="External"/><Relationship Id="rId7" Type="http://schemas.openxmlformats.org/officeDocument/2006/relationships/image" Target="https://content.govdelivery.com/attachments/fancy_images/UKWALES/2016/03/789613/830314/jane-hutt_crop.jpg" TargetMode="External"/><Relationship Id="rId12" Type="http://schemas.openxmlformats.org/officeDocument/2006/relationships/hyperlink" Target="mailto:I2Sinvestmentfund@wales.gsi.gov.uk" TargetMode="External"/><Relationship Id="rId17" Type="http://schemas.openxmlformats.org/officeDocument/2006/relationships/hyperlink" Target="mailto:vwpolicy@wales.gsi.gov.uk" TargetMode="External"/><Relationship Id="rId25" Type="http://schemas.openxmlformats.org/officeDocument/2006/relationships/hyperlink" Target="mailto:Hayley.floyd@wales.gsi.gov.uk" TargetMode="External"/><Relationship Id="rId2" Type="http://schemas.openxmlformats.org/officeDocument/2006/relationships/styles" Target="styles.xml"/><Relationship Id="rId16"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6&amp;&amp;&amp;http://prp.gov.wales/" TargetMode="External"/><Relationship Id="rId20" Type="http://schemas.openxmlformats.org/officeDocument/2006/relationships/image" Target="media/image3.jpe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3&amp;&amp;&amp;http://gov.wales/topics/improvingservices/invest-to-save/?lang=en" TargetMode="External"/><Relationship Id="rId24"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9&amp;&amp;&amp;https://job.ceredigion.gov.uk/vacancies/2101/procurement_officer/" TargetMode="External"/><Relationship Id="rId5" Type="http://schemas.openxmlformats.org/officeDocument/2006/relationships/webSettings" Target="webSettings.xml"/><Relationship Id="rId15"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5&amp;&amp;&amp;http://www.goawards.co.uk/national-go-awards-201617-winners-announced/" TargetMode="External"/><Relationship Id="rId23"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8&amp;&amp;&amp;http://www.assembly.wales/en/gethome/working/recruitment/jobs/Pages/AC-062-15.aspx" TargetMode="External"/><Relationship Id="rId28" Type="http://schemas.openxmlformats.org/officeDocument/2006/relationships/theme" Target="theme/theme1.xml"/><Relationship Id="rId10"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2&amp;&amp;&amp;http://gov.wales/newsroom/finance1/2016/supplierfeedbackservice/?lang=en" TargetMode="External"/><Relationship Id="rId19" Type="http://schemas.openxmlformats.org/officeDocument/2006/relationships/hyperlink" Target="mailto:eProcurementService@wales.gsi.gov.uk" TargetMode="External"/><Relationship Id="rId4" Type="http://schemas.openxmlformats.org/officeDocument/2006/relationships/settings" Target="settings.xml"/><Relationship Id="rId9"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1&amp;&amp;&amp;http://www.gov.wales/supplier-feedback-service" TargetMode="External"/><Relationship Id="rId14" Type="http://schemas.openxmlformats.org/officeDocument/2006/relationships/hyperlink" Target="http://links.govdelivery.com:80/track?type=click&amp;enid=ZWFzPTEmbXNpZD0mYXVpZD0mbWFpbGluZ2lkPTIwMTYwMzE0LjU2NDYwMjgxJm1lc3NhZ2VpZD1NREItUFJELUJVTC0yMDE2MDMxNC41NjQ2MDI4MSZkYXRhYmFzZWlkPTEwMDEmc2VyaWFsPTE2ODI1NzkxJmVtYWlsaWQ9bWlsaWNhLmtpdHNvbkBjZXdhbGVzLm9yZy51ayZ1c2VyaWQ9bWlsaWNhLmtpdHNvbkBjZXdhbGVzLm9yZy51ayZ0YXJnZXRpZD0mZmw9Jm12aWQ9JmV4dHJhPSYmJg==&amp;&amp;&amp;104&amp;&amp;&amp;http://gov.wales/topics/improvingservices/bettervfm/publications/jointbidding/?lang=en" TargetMode="External"/><Relationship Id="rId22" Type="http://schemas.openxmlformats.org/officeDocument/2006/relationships/hyperlink" Target="mailto:eProcurementService@wales.gsi.gov.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2108</Words>
  <Characters>12018</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McCarthy</dc:creator>
  <cp:lastModifiedBy>Amanda McCarthy</cp:lastModifiedBy>
  <cp:revision>1</cp:revision>
  <dcterms:created xsi:type="dcterms:W3CDTF">2016-03-17T09:26:00Z</dcterms:created>
  <dcterms:modified xsi:type="dcterms:W3CDTF">2016-03-17T09:26:00Z</dcterms:modified>
</cp:coreProperties>
</file>